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A04E" w14:textId="77777777" w:rsidR="000273F7" w:rsidRDefault="000273F7" w:rsidP="00701732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</w:p>
    <w:p w14:paraId="4FBAB935" w14:textId="7847E297" w:rsidR="00701732" w:rsidRPr="00701732" w:rsidRDefault="00701732" w:rsidP="00701732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Menu of Services</w:t>
      </w:r>
    </w:p>
    <w:p w14:paraId="5597847C" w14:textId="30C27937" w:rsidR="00DC36D9" w:rsidRPr="00701732" w:rsidRDefault="00DC36D9" w:rsidP="00DC36D9">
      <w:pPr>
        <w:spacing w:after="0" w:line="240" w:lineRule="auto"/>
        <w:contextualSpacing/>
        <w:rPr>
          <w:sz w:val="24"/>
          <w:szCs w:val="24"/>
        </w:rPr>
      </w:pPr>
    </w:p>
    <w:p w14:paraId="2FB10999" w14:textId="7F814F06" w:rsidR="00DC36D9" w:rsidRPr="00701732" w:rsidRDefault="00DC36D9" w:rsidP="00DC36D9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  <w:r w:rsidRPr="00701732">
        <w:rPr>
          <w:b/>
          <w:bCs/>
          <w:sz w:val="24"/>
          <w:szCs w:val="24"/>
          <w:u w:val="single"/>
        </w:rPr>
        <w:t>Social Security Disability Benefits Planning/Counseling</w:t>
      </w:r>
    </w:p>
    <w:p w14:paraId="1EC18A53" w14:textId="21539AC1" w:rsidR="00DC36D9" w:rsidRPr="00701732" w:rsidRDefault="00DC36D9" w:rsidP="00DC36D9">
      <w:pPr>
        <w:spacing w:after="0" w:line="240" w:lineRule="auto"/>
        <w:contextualSpacing/>
        <w:rPr>
          <w:sz w:val="24"/>
          <w:szCs w:val="24"/>
        </w:rPr>
      </w:pPr>
      <w:r w:rsidRPr="00701732">
        <w:rPr>
          <w:sz w:val="24"/>
          <w:szCs w:val="24"/>
        </w:rPr>
        <w:t xml:space="preserve">Service includes: identify and verify existing benefits, services and supports received. Inform individual of the impact of working on each benefit they receive to include Social Security, housing and healthcare. </w:t>
      </w:r>
      <w:r w:rsidR="00701732">
        <w:rPr>
          <w:sz w:val="24"/>
          <w:szCs w:val="24"/>
        </w:rPr>
        <w:t xml:space="preserve">Services individualized to customers situation. For example, blind persons or youth. </w:t>
      </w:r>
      <w:r w:rsidRPr="00701732">
        <w:rPr>
          <w:sz w:val="24"/>
          <w:szCs w:val="24"/>
        </w:rPr>
        <w:t xml:space="preserve">Provide examples to the customer. Assist customer to take action steps, if needed. </w:t>
      </w:r>
    </w:p>
    <w:p w14:paraId="0475213E" w14:textId="77777777" w:rsidR="00DC36D9" w:rsidRPr="00701732" w:rsidRDefault="00DC36D9" w:rsidP="00DC36D9">
      <w:pPr>
        <w:spacing w:after="0" w:line="240" w:lineRule="auto"/>
        <w:contextualSpacing/>
        <w:rPr>
          <w:sz w:val="24"/>
          <w:szCs w:val="24"/>
        </w:rPr>
      </w:pPr>
    </w:p>
    <w:p w14:paraId="553F5745" w14:textId="18EDB851" w:rsidR="00DC36D9" w:rsidRPr="00701732" w:rsidRDefault="0024671D" w:rsidP="00DC36D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</w:t>
      </w:r>
      <w:r w:rsidR="00DC36D9" w:rsidRPr="00701732">
        <w:rPr>
          <w:sz w:val="24"/>
          <w:szCs w:val="24"/>
        </w:rPr>
        <w:t xml:space="preserve">utcome: </w:t>
      </w:r>
      <w:r>
        <w:rPr>
          <w:sz w:val="24"/>
          <w:szCs w:val="24"/>
        </w:rPr>
        <w:t>Customer</w:t>
      </w:r>
      <w:r w:rsidR="00DC36D9" w:rsidRPr="00701732">
        <w:rPr>
          <w:sz w:val="24"/>
          <w:szCs w:val="24"/>
        </w:rPr>
        <w:t xml:space="preserve"> make</w:t>
      </w:r>
      <w:r>
        <w:rPr>
          <w:sz w:val="24"/>
          <w:szCs w:val="24"/>
        </w:rPr>
        <w:t>s</w:t>
      </w:r>
      <w:r w:rsidR="00DC36D9" w:rsidRPr="00701732">
        <w:rPr>
          <w:sz w:val="24"/>
          <w:szCs w:val="24"/>
        </w:rPr>
        <w:t xml:space="preserve"> informed decisions about work. </w:t>
      </w:r>
    </w:p>
    <w:p w14:paraId="06AC63ED" w14:textId="77777777" w:rsidR="00DC36D9" w:rsidRPr="00701732" w:rsidRDefault="00DC36D9" w:rsidP="00DC36D9">
      <w:pPr>
        <w:spacing w:after="0" w:line="240" w:lineRule="auto"/>
        <w:contextualSpacing/>
        <w:rPr>
          <w:sz w:val="24"/>
          <w:szCs w:val="24"/>
        </w:rPr>
      </w:pPr>
    </w:p>
    <w:p w14:paraId="11A52988" w14:textId="10BB90BD" w:rsidR="00DC36D9" w:rsidRPr="00701732" w:rsidRDefault="00DC36D9" w:rsidP="00DC36D9">
      <w:pPr>
        <w:spacing w:after="0" w:line="240" w:lineRule="auto"/>
        <w:contextualSpacing/>
        <w:rPr>
          <w:sz w:val="24"/>
          <w:szCs w:val="24"/>
        </w:rPr>
      </w:pPr>
      <w:r w:rsidRPr="00701732">
        <w:rPr>
          <w:sz w:val="24"/>
          <w:szCs w:val="24"/>
        </w:rPr>
        <w:t>Process:</w:t>
      </w:r>
    </w:p>
    <w:p w14:paraId="3354A32C" w14:textId="0598BDB6" w:rsidR="00DC36D9" w:rsidRPr="00701732" w:rsidRDefault="00DC36D9" w:rsidP="00DC36D9">
      <w:pPr>
        <w:spacing w:after="0" w:line="240" w:lineRule="auto"/>
        <w:contextualSpacing/>
        <w:rPr>
          <w:sz w:val="24"/>
          <w:szCs w:val="24"/>
        </w:rPr>
      </w:pPr>
      <w:r w:rsidRPr="00701732">
        <w:rPr>
          <w:sz w:val="24"/>
          <w:szCs w:val="24"/>
        </w:rPr>
        <w:t xml:space="preserve">MRS: </w:t>
      </w:r>
    </w:p>
    <w:p w14:paraId="4FB28FEF" w14:textId="21153D7E" w:rsidR="00DC36D9" w:rsidRPr="00701732" w:rsidRDefault="00DC36D9" w:rsidP="00DC36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1732">
        <w:rPr>
          <w:sz w:val="24"/>
          <w:szCs w:val="24"/>
        </w:rPr>
        <w:t xml:space="preserve">Customer signs two SSA Release of Information forms </w:t>
      </w:r>
    </w:p>
    <w:p w14:paraId="1CB1A517" w14:textId="77777777" w:rsidR="00DC36D9" w:rsidRPr="00701732" w:rsidRDefault="00DC36D9" w:rsidP="00DC36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1732">
        <w:rPr>
          <w:sz w:val="24"/>
          <w:szCs w:val="24"/>
        </w:rPr>
        <w:t>Complete referral form</w:t>
      </w:r>
    </w:p>
    <w:p w14:paraId="46E4BDA6" w14:textId="217FDC46" w:rsidR="00DC36D9" w:rsidRPr="00701732" w:rsidRDefault="00DC36D9" w:rsidP="00DC36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1732">
        <w:rPr>
          <w:sz w:val="24"/>
          <w:szCs w:val="24"/>
        </w:rPr>
        <w:t xml:space="preserve">Provide authorization </w:t>
      </w:r>
    </w:p>
    <w:p w14:paraId="3F203028" w14:textId="2FF2525C" w:rsidR="00DC36D9" w:rsidRPr="00701732" w:rsidRDefault="00DC36D9" w:rsidP="00DC36D9">
      <w:pPr>
        <w:spacing w:after="0" w:line="240" w:lineRule="auto"/>
        <w:contextualSpacing/>
        <w:rPr>
          <w:sz w:val="24"/>
          <w:szCs w:val="24"/>
        </w:rPr>
      </w:pPr>
      <w:r w:rsidRPr="00701732">
        <w:rPr>
          <w:sz w:val="24"/>
          <w:szCs w:val="24"/>
        </w:rPr>
        <w:t>Benefits Planner:</w:t>
      </w:r>
    </w:p>
    <w:p w14:paraId="7E4E5F05" w14:textId="56361E71" w:rsidR="00DC36D9" w:rsidRPr="00701732" w:rsidRDefault="00DC36D9" w:rsidP="00DC36D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01732">
        <w:rPr>
          <w:sz w:val="24"/>
          <w:szCs w:val="24"/>
        </w:rPr>
        <w:t>Request SSA BPQY from SSA.</w:t>
      </w:r>
    </w:p>
    <w:p w14:paraId="753AA633" w14:textId="7A0AF921" w:rsidR="00DC36D9" w:rsidRPr="00701732" w:rsidRDefault="00DC36D9" w:rsidP="00DC36D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01732">
        <w:rPr>
          <w:sz w:val="24"/>
          <w:szCs w:val="24"/>
        </w:rPr>
        <w:t>Schedule appointment with customer</w:t>
      </w:r>
    </w:p>
    <w:p w14:paraId="120455BC" w14:textId="0ACF30EF" w:rsidR="00DC36D9" w:rsidRPr="00701732" w:rsidRDefault="00DC36D9" w:rsidP="00DC36D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01732">
        <w:rPr>
          <w:sz w:val="24"/>
          <w:szCs w:val="24"/>
        </w:rPr>
        <w:t xml:space="preserve">Provided education and guidance on benefits and work incentives. </w:t>
      </w:r>
    </w:p>
    <w:p w14:paraId="7529D682" w14:textId="4AC7DE1D" w:rsidR="00DC36D9" w:rsidRPr="00701732" w:rsidRDefault="00DC36D9" w:rsidP="00DC36D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01732">
        <w:rPr>
          <w:sz w:val="24"/>
          <w:szCs w:val="24"/>
        </w:rPr>
        <w:t xml:space="preserve">Complete two reports: MRS counselor Summary Report and Customer Summary Report. </w:t>
      </w:r>
    </w:p>
    <w:p w14:paraId="70A0D11A" w14:textId="1C88E798" w:rsidR="00DC36D9" w:rsidRPr="00701732" w:rsidRDefault="00DC36D9" w:rsidP="00DC36D9">
      <w:pPr>
        <w:rPr>
          <w:sz w:val="24"/>
          <w:szCs w:val="24"/>
        </w:rPr>
      </w:pPr>
    </w:p>
    <w:p w14:paraId="4B29822B" w14:textId="085C94F4" w:rsidR="00DC36D9" w:rsidRPr="00701732" w:rsidRDefault="00DC36D9" w:rsidP="00DC36D9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  <w:r w:rsidRPr="00701732">
        <w:rPr>
          <w:b/>
          <w:bCs/>
          <w:sz w:val="24"/>
          <w:szCs w:val="24"/>
          <w:u w:val="single"/>
        </w:rPr>
        <w:t>Social Security Benefits Support Services</w:t>
      </w:r>
    </w:p>
    <w:p w14:paraId="62CB0FE8" w14:textId="7CB46692" w:rsidR="00DC36D9" w:rsidRPr="00701732" w:rsidRDefault="00DC36D9" w:rsidP="00DC36D9">
      <w:pPr>
        <w:spacing w:after="0" w:line="240" w:lineRule="auto"/>
        <w:contextualSpacing/>
        <w:rPr>
          <w:sz w:val="24"/>
          <w:szCs w:val="24"/>
        </w:rPr>
      </w:pPr>
      <w:r w:rsidRPr="00701732">
        <w:rPr>
          <w:sz w:val="24"/>
          <w:szCs w:val="24"/>
        </w:rPr>
        <w:t>A service to assist individual who benefit from additional support to understand their current benefits and eligibility for additional benefits. Services includes 2-3 appointments. Examples of assistance include:</w:t>
      </w:r>
    </w:p>
    <w:p w14:paraId="77E055EA" w14:textId="199D25D8" w:rsidR="00DC36D9" w:rsidRPr="00701732" w:rsidRDefault="00DC36D9" w:rsidP="00DC36D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1732">
        <w:rPr>
          <w:sz w:val="24"/>
          <w:szCs w:val="24"/>
        </w:rPr>
        <w:t xml:space="preserve">Applying for benefits/programs through DHHS and/or SSA and other governmental programs and assistance with related paperwork. </w:t>
      </w:r>
    </w:p>
    <w:p w14:paraId="3CC195D4" w14:textId="2FCFEFC4" w:rsidR="00DC36D9" w:rsidRPr="00701732" w:rsidRDefault="00DC36D9" w:rsidP="00DC36D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1732">
        <w:rPr>
          <w:sz w:val="24"/>
          <w:szCs w:val="24"/>
        </w:rPr>
        <w:t xml:space="preserve">Support to report earnings to SSA. A focus will be on guiding the individual to develop a routine to ensure timely reporting guidelines are met. </w:t>
      </w:r>
    </w:p>
    <w:p w14:paraId="4B47AE3D" w14:textId="756BECCE" w:rsidR="0024671D" w:rsidRDefault="0024671D" w:rsidP="00DC36D9">
      <w:pPr>
        <w:spacing w:after="0" w:line="240" w:lineRule="auto"/>
        <w:rPr>
          <w:sz w:val="24"/>
          <w:szCs w:val="24"/>
        </w:rPr>
      </w:pPr>
    </w:p>
    <w:p w14:paraId="4868A442" w14:textId="53EAB362" w:rsidR="0024671D" w:rsidRDefault="0024671D" w:rsidP="00DC36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Outcome: Customers apply information learned about benefits to their situation long-term. </w:t>
      </w:r>
    </w:p>
    <w:p w14:paraId="0D0BC63B" w14:textId="77777777" w:rsidR="0024671D" w:rsidRDefault="0024671D" w:rsidP="00DC36D9">
      <w:pPr>
        <w:spacing w:after="0" w:line="240" w:lineRule="auto"/>
        <w:rPr>
          <w:sz w:val="24"/>
          <w:szCs w:val="24"/>
        </w:rPr>
      </w:pPr>
    </w:p>
    <w:p w14:paraId="572E0E70" w14:textId="17F42A69" w:rsidR="00DC36D9" w:rsidRPr="00701732" w:rsidRDefault="00DC36D9" w:rsidP="00DC36D9">
      <w:pPr>
        <w:spacing w:after="0" w:line="240" w:lineRule="auto"/>
        <w:rPr>
          <w:sz w:val="24"/>
          <w:szCs w:val="24"/>
        </w:rPr>
      </w:pPr>
      <w:r w:rsidRPr="00701732">
        <w:rPr>
          <w:sz w:val="24"/>
          <w:szCs w:val="24"/>
        </w:rPr>
        <w:t>Process:</w:t>
      </w:r>
    </w:p>
    <w:p w14:paraId="3D4DC99D" w14:textId="2D57C9C4" w:rsidR="00DC36D9" w:rsidRPr="00701732" w:rsidRDefault="00701732" w:rsidP="0070173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01732">
        <w:rPr>
          <w:sz w:val="24"/>
          <w:szCs w:val="24"/>
        </w:rPr>
        <w:t xml:space="preserve">Contact individual to schedule appointment. </w:t>
      </w:r>
    </w:p>
    <w:p w14:paraId="1BE437E7" w14:textId="46ADF6D3" w:rsidR="00701732" w:rsidRDefault="00701732" w:rsidP="0070173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01732">
        <w:rPr>
          <w:sz w:val="24"/>
          <w:szCs w:val="24"/>
        </w:rPr>
        <w:t>Complete one summary of services report for MRS counselor. Customer will be provided handouts/information as needed.</w:t>
      </w:r>
    </w:p>
    <w:p w14:paraId="1AE2DC43" w14:textId="76F42671" w:rsidR="00701732" w:rsidRDefault="00701732" w:rsidP="00701732">
      <w:pPr>
        <w:spacing w:after="0" w:line="240" w:lineRule="auto"/>
        <w:rPr>
          <w:sz w:val="24"/>
          <w:szCs w:val="24"/>
        </w:rPr>
      </w:pPr>
    </w:p>
    <w:p w14:paraId="0F73AAD3" w14:textId="636D182C" w:rsidR="00701732" w:rsidRDefault="00701732" w:rsidP="00701732">
      <w:pPr>
        <w:spacing w:after="0" w:line="240" w:lineRule="auto"/>
        <w:rPr>
          <w:sz w:val="24"/>
          <w:szCs w:val="24"/>
        </w:rPr>
      </w:pPr>
    </w:p>
    <w:p w14:paraId="3A1F374A" w14:textId="5D2ECE70" w:rsidR="00701732" w:rsidRDefault="00701732" w:rsidP="00701732">
      <w:pPr>
        <w:spacing w:after="0" w:line="240" w:lineRule="auto"/>
        <w:rPr>
          <w:sz w:val="32"/>
          <w:szCs w:val="32"/>
          <w:u w:val="single"/>
        </w:rPr>
      </w:pPr>
    </w:p>
    <w:p w14:paraId="67B29380" w14:textId="77777777" w:rsidR="000273F7" w:rsidRPr="00701732" w:rsidRDefault="000273F7" w:rsidP="00701732">
      <w:pPr>
        <w:spacing w:after="0" w:line="240" w:lineRule="auto"/>
        <w:rPr>
          <w:sz w:val="32"/>
          <w:szCs w:val="32"/>
          <w:u w:val="single"/>
        </w:rPr>
      </w:pPr>
    </w:p>
    <w:p w14:paraId="54545345" w14:textId="503539B8" w:rsidR="00701732" w:rsidRPr="00701732" w:rsidRDefault="00701732" w:rsidP="0070173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01732">
        <w:rPr>
          <w:b/>
          <w:bCs/>
          <w:sz w:val="32"/>
          <w:szCs w:val="32"/>
        </w:rPr>
        <w:t>TRANSITION AGE BENEFITS PLANNING CHECKLIST</w:t>
      </w:r>
    </w:p>
    <w:p w14:paraId="7283E475" w14:textId="48E04EC5" w:rsidR="00701732" w:rsidRPr="00701732" w:rsidRDefault="00701732" w:rsidP="00701732">
      <w:pPr>
        <w:spacing w:after="0" w:line="240" w:lineRule="auto"/>
        <w:rPr>
          <w:sz w:val="24"/>
          <w:szCs w:val="24"/>
        </w:rPr>
      </w:pPr>
    </w:p>
    <w:p w14:paraId="603AB58E" w14:textId="0112077D" w:rsidR="00701732" w:rsidRPr="00701732" w:rsidRDefault="00701732" w:rsidP="00701732">
      <w:pPr>
        <w:spacing w:after="0" w:line="240" w:lineRule="auto"/>
        <w:rPr>
          <w:b/>
          <w:bCs/>
          <w:sz w:val="24"/>
          <w:szCs w:val="24"/>
        </w:rPr>
      </w:pPr>
      <w:r w:rsidRPr="00701732">
        <w:rPr>
          <w:b/>
          <w:bCs/>
          <w:sz w:val="24"/>
          <w:szCs w:val="24"/>
        </w:rPr>
        <w:t>Social Security</w:t>
      </w:r>
    </w:p>
    <w:p w14:paraId="2BB5E608" w14:textId="3E87B127" w:rsidR="00701732" w:rsidRDefault="00701732" w:rsidP="0070173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information on each benefit provided by Social Security</w:t>
      </w:r>
    </w:p>
    <w:p w14:paraId="4121F70D" w14:textId="1CB4956A" w:rsidR="00701732" w:rsidRDefault="00701732" w:rsidP="0070173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Childhood Disability Benefits (CDB), if applicable</w:t>
      </w:r>
    </w:p>
    <w:p w14:paraId="40E2EBA4" w14:textId="6ACC88C8" w:rsidR="00701732" w:rsidRDefault="00701732" w:rsidP="0070173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 18 redetermination, if applicable</w:t>
      </w:r>
    </w:p>
    <w:p w14:paraId="4D9C1769" w14:textId="32E8E5C9" w:rsidR="00701732" w:rsidRDefault="00701732" w:rsidP="0070173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Incentives, including SEIE</w:t>
      </w:r>
    </w:p>
    <w:p w14:paraId="2BC416FA" w14:textId="0D9D8CD1" w:rsidR="00701732" w:rsidRDefault="00701732" w:rsidP="0070173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 claimant is aware of the benefits of working and earning work credits. </w:t>
      </w:r>
    </w:p>
    <w:p w14:paraId="6FD4016B" w14:textId="64C4DE61" w:rsidR="00701732" w:rsidRDefault="00701732" w:rsidP="00701732">
      <w:pPr>
        <w:spacing w:after="0" w:line="240" w:lineRule="auto"/>
        <w:rPr>
          <w:sz w:val="24"/>
          <w:szCs w:val="24"/>
        </w:rPr>
      </w:pPr>
    </w:p>
    <w:p w14:paraId="68372816" w14:textId="71CAD8F0" w:rsidR="00701732" w:rsidRDefault="00701732" w:rsidP="00701732">
      <w:pPr>
        <w:spacing w:after="0" w:line="240" w:lineRule="auto"/>
        <w:rPr>
          <w:sz w:val="24"/>
          <w:szCs w:val="24"/>
        </w:rPr>
      </w:pPr>
      <w:r w:rsidRPr="00701732">
        <w:rPr>
          <w:b/>
          <w:bCs/>
          <w:sz w:val="24"/>
          <w:szCs w:val="24"/>
        </w:rPr>
        <w:t>Department of Health and Human Services</w:t>
      </w:r>
      <w:r>
        <w:rPr>
          <w:sz w:val="24"/>
          <w:szCs w:val="24"/>
        </w:rPr>
        <w:t>: Bridge Card</w:t>
      </w:r>
    </w:p>
    <w:p w14:paraId="0DF1692D" w14:textId="015C8BBD" w:rsidR="00701732" w:rsidRDefault="00701732" w:rsidP="00701732">
      <w:pPr>
        <w:spacing w:after="0" w:line="240" w:lineRule="auto"/>
        <w:rPr>
          <w:sz w:val="24"/>
          <w:szCs w:val="24"/>
        </w:rPr>
      </w:pPr>
    </w:p>
    <w:p w14:paraId="56698177" w14:textId="3AEB2F32" w:rsidR="00701732" w:rsidRPr="00701732" w:rsidRDefault="00701732" w:rsidP="00701732">
      <w:pPr>
        <w:spacing w:after="0" w:line="240" w:lineRule="auto"/>
        <w:rPr>
          <w:b/>
          <w:bCs/>
          <w:sz w:val="24"/>
          <w:szCs w:val="24"/>
        </w:rPr>
      </w:pPr>
      <w:r w:rsidRPr="00701732">
        <w:rPr>
          <w:b/>
          <w:bCs/>
          <w:sz w:val="24"/>
          <w:szCs w:val="24"/>
        </w:rPr>
        <w:t xml:space="preserve">Health care options </w:t>
      </w:r>
    </w:p>
    <w:p w14:paraId="6B7E6DEC" w14:textId="06E1BC1A" w:rsidR="00701732" w:rsidRDefault="00701732" w:rsidP="0070173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Medicaid</w:t>
      </w:r>
    </w:p>
    <w:p w14:paraId="1CF9D32A" w14:textId="14B6EF3E" w:rsidR="00701732" w:rsidRDefault="00701732" w:rsidP="0070173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Medicare</w:t>
      </w:r>
    </w:p>
    <w:p w14:paraId="4904CD2D" w14:textId="5877808C" w:rsidR="00701732" w:rsidRDefault="00701732" w:rsidP="0070173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 Savings Programs</w:t>
      </w:r>
    </w:p>
    <w:p w14:paraId="7B8B58D1" w14:textId="0E54F499" w:rsidR="00701732" w:rsidRDefault="00701732" w:rsidP="00701732">
      <w:pPr>
        <w:spacing w:after="0" w:line="240" w:lineRule="auto"/>
        <w:rPr>
          <w:sz w:val="24"/>
          <w:szCs w:val="24"/>
        </w:rPr>
      </w:pPr>
    </w:p>
    <w:p w14:paraId="6C383F10" w14:textId="240F4176" w:rsidR="00701732" w:rsidRPr="00701732" w:rsidRDefault="00701732" w:rsidP="00701732">
      <w:pPr>
        <w:spacing w:after="0" w:line="240" w:lineRule="auto"/>
        <w:rPr>
          <w:b/>
          <w:bCs/>
          <w:sz w:val="24"/>
          <w:szCs w:val="24"/>
        </w:rPr>
      </w:pPr>
      <w:r w:rsidRPr="00701732">
        <w:rPr>
          <w:b/>
          <w:bCs/>
          <w:sz w:val="24"/>
          <w:szCs w:val="24"/>
        </w:rPr>
        <w:t>Future Planning</w:t>
      </w:r>
    </w:p>
    <w:p w14:paraId="784F13DF" w14:textId="1923CDB5" w:rsidR="00701732" w:rsidRDefault="00701732" w:rsidP="007017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Housing </w:t>
      </w:r>
    </w:p>
    <w:p w14:paraId="0D974D5C" w14:textId="06C891F0" w:rsidR="00701732" w:rsidRDefault="00701732" w:rsidP="007017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Guardianship and alternatives to guardianship (provide information on process)</w:t>
      </w:r>
    </w:p>
    <w:p w14:paraId="579360A7" w14:textId="7EE1286A" w:rsidR="00701732" w:rsidRDefault="00701732" w:rsidP="007017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Resources</w:t>
      </w:r>
    </w:p>
    <w:p w14:paraId="1ED85AE7" w14:textId="7D48036E" w:rsidR="00701732" w:rsidRPr="00701732" w:rsidRDefault="00701732" w:rsidP="007017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Shelter Funds options (Able Accounts and Special Needs Trust)</w:t>
      </w:r>
    </w:p>
    <w:sectPr w:rsidR="00701732" w:rsidRPr="007017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59234" w14:textId="77777777" w:rsidR="00B01228" w:rsidRDefault="00B01228" w:rsidP="000273F7">
      <w:pPr>
        <w:spacing w:after="0" w:line="240" w:lineRule="auto"/>
      </w:pPr>
      <w:r>
        <w:separator/>
      </w:r>
    </w:p>
  </w:endnote>
  <w:endnote w:type="continuationSeparator" w:id="0">
    <w:p w14:paraId="67731F31" w14:textId="77777777" w:rsidR="00B01228" w:rsidRDefault="00B01228" w:rsidP="0002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199D" w14:textId="5245F847" w:rsidR="009539BB" w:rsidRDefault="009539BB">
    <w:pPr>
      <w:pStyle w:val="Footer"/>
    </w:pPr>
    <w:r>
      <w:t>640 3 Mile Road NW Grand Rapids, MI 49544</w:t>
    </w:r>
    <w:r>
      <w:tab/>
    </w:r>
    <w:r>
      <w:tab/>
      <w:t xml:space="preserve">Email: </w:t>
    </w:r>
    <w:hyperlink r:id="rId1" w:history="1">
      <w:r w:rsidRPr="00A256B7">
        <w:rPr>
          <w:rStyle w:val="Hyperlink"/>
        </w:rPr>
        <w:t>Kstarr@starrandassociates.net</w:t>
      </w:r>
    </w:hyperlink>
    <w:r>
      <w:t xml:space="preserve"> </w:t>
    </w:r>
  </w:p>
  <w:p w14:paraId="6C2AFD93" w14:textId="050D9A7E" w:rsidR="009539BB" w:rsidRDefault="009539BB">
    <w:pPr>
      <w:pStyle w:val="Footer"/>
    </w:pPr>
    <w:r>
      <w:t>Phone: 616-363-4500 Fax: 616-363-5334</w:t>
    </w:r>
    <w:r>
      <w:tab/>
    </w:r>
    <w:r>
      <w:tab/>
      <w:t xml:space="preserve">Email: </w:t>
    </w:r>
    <w:hyperlink r:id="rId2" w:history="1">
      <w:r w:rsidRPr="00A256B7">
        <w:rPr>
          <w:rStyle w:val="Hyperlink"/>
        </w:rPr>
        <w:t>cbenchich@starrandassociates.net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20080" w14:textId="77777777" w:rsidR="00B01228" w:rsidRDefault="00B01228" w:rsidP="000273F7">
      <w:pPr>
        <w:spacing w:after="0" w:line="240" w:lineRule="auto"/>
      </w:pPr>
      <w:r>
        <w:separator/>
      </w:r>
    </w:p>
  </w:footnote>
  <w:footnote w:type="continuationSeparator" w:id="0">
    <w:p w14:paraId="66D0747A" w14:textId="77777777" w:rsidR="00B01228" w:rsidRDefault="00B01228" w:rsidP="0002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0F37" w14:textId="77777777" w:rsidR="000273F7" w:rsidRPr="000273F7" w:rsidRDefault="000273F7" w:rsidP="000273F7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40"/>
        <w:szCs w:val="48"/>
      </w:rPr>
    </w:pPr>
    <w:r w:rsidRPr="000273F7">
      <w:rPr>
        <w:rFonts w:ascii="Times New Roman" w:eastAsia="Times New Roman" w:hAnsi="Times New Roman" w:cs="Times New Roman"/>
        <w:b/>
        <w:bCs/>
        <w:noProof/>
        <w:sz w:val="40"/>
        <w:szCs w:val="48"/>
      </w:rPr>
      <w:t>STARR BENEFITS PLANNING</w:t>
    </w:r>
  </w:p>
  <w:p w14:paraId="5F196BDF" w14:textId="77777777" w:rsidR="000273F7" w:rsidRDefault="00027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E92"/>
    <w:multiLevelType w:val="hybridMultilevel"/>
    <w:tmpl w:val="DD82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063"/>
    <w:multiLevelType w:val="hybridMultilevel"/>
    <w:tmpl w:val="08D4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063CC"/>
    <w:multiLevelType w:val="hybridMultilevel"/>
    <w:tmpl w:val="A5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711F"/>
    <w:multiLevelType w:val="hybridMultilevel"/>
    <w:tmpl w:val="1BB4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E7D23"/>
    <w:multiLevelType w:val="hybridMultilevel"/>
    <w:tmpl w:val="09F8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B388E"/>
    <w:multiLevelType w:val="hybridMultilevel"/>
    <w:tmpl w:val="E366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C485B"/>
    <w:multiLevelType w:val="hybridMultilevel"/>
    <w:tmpl w:val="2378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539AB"/>
    <w:multiLevelType w:val="hybridMultilevel"/>
    <w:tmpl w:val="1B8E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D9"/>
    <w:rsid w:val="000273F7"/>
    <w:rsid w:val="0024671D"/>
    <w:rsid w:val="00701732"/>
    <w:rsid w:val="009539BB"/>
    <w:rsid w:val="00A7157F"/>
    <w:rsid w:val="00B01228"/>
    <w:rsid w:val="00CF4619"/>
    <w:rsid w:val="00D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94B1"/>
  <w15:chartTrackingRefBased/>
  <w15:docId w15:val="{A1ABF2CE-E0B4-400D-99CD-FCAC8B3E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3F7"/>
  </w:style>
  <w:style w:type="paragraph" w:styleId="Footer">
    <w:name w:val="footer"/>
    <w:basedOn w:val="Normal"/>
    <w:link w:val="FooterChar"/>
    <w:uiPriority w:val="99"/>
    <w:unhideWhenUsed/>
    <w:rsid w:val="00027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3F7"/>
  </w:style>
  <w:style w:type="character" w:styleId="Hyperlink">
    <w:name w:val="Hyperlink"/>
    <w:basedOn w:val="DefaultParagraphFont"/>
    <w:uiPriority w:val="99"/>
    <w:unhideWhenUsed/>
    <w:rsid w:val="00953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enchich@starrandassociates.net" TargetMode="External"/><Relationship Id="rId1" Type="http://schemas.openxmlformats.org/officeDocument/2006/relationships/hyperlink" Target="mailto:Kstarr@starrandassociat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Benchich</dc:creator>
  <cp:keywords/>
  <dc:description/>
  <cp:lastModifiedBy>Carrie Benchich</cp:lastModifiedBy>
  <cp:revision>3</cp:revision>
  <dcterms:created xsi:type="dcterms:W3CDTF">2020-07-15T15:30:00Z</dcterms:created>
  <dcterms:modified xsi:type="dcterms:W3CDTF">2020-07-15T16:01:00Z</dcterms:modified>
</cp:coreProperties>
</file>